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45" w:rsidRDefault="0088201D" w:rsidP="001B3B45">
      <w:pPr>
        <w:keepNext/>
        <w:widowControl/>
        <w:suppressAutoHyphens w:val="0"/>
        <w:spacing w:before="240" w:after="60"/>
        <w:jc w:val="center"/>
        <w:outlineLvl w:val="0"/>
        <w:rPr>
          <w:rFonts w:eastAsia="Times New Roman"/>
          <w:b/>
          <w:kern w:val="32"/>
        </w:rPr>
      </w:pPr>
      <w:r w:rsidRPr="0088201D">
        <w:rPr>
          <w:rFonts w:eastAsia="Times New Roman"/>
          <w:b/>
          <w:kern w:val="32"/>
        </w:rPr>
        <w:t>Harkány Város Önkormányzat Képviselő-testületének</w:t>
      </w:r>
    </w:p>
    <w:p w:rsidR="0088201D" w:rsidRPr="0088201D" w:rsidRDefault="001B3B45" w:rsidP="001B3B45">
      <w:pPr>
        <w:keepNext/>
        <w:widowControl/>
        <w:suppressAutoHyphens w:val="0"/>
        <w:spacing w:before="240" w:after="60"/>
        <w:jc w:val="center"/>
        <w:outlineLvl w:val="0"/>
        <w:rPr>
          <w:rFonts w:eastAsia="Times New Roman"/>
          <w:b/>
          <w:kern w:val="32"/>
        </w:rPr>
      </w:pPr>
      <w:r>
        <w:rPr>
          <w:rFonts w:eastAsia="Times New Roman"/>
          <w:b/>
          <w:kern w:val="32"/>
        </w:rPr>
        <w:t>………</w:t>
      </w:r>
      <w:r w:rsidR="0088201D" w:rsidRPr="0088201D">
        <w:rPr>
          <w:rFonts w:eastAsia="Times New Roman"/>
          <w:b/>
          <w:kern w:val="32"/>
        </w:rPr>
        <w:t>/2019. (</w:t>
      </w:r>
      <w:proofErr w:type="gramStart"/>
      <w:r w:rsidR="0088201D" w:rsidRPr="0088201D">
        <w:rPr>
          <w:rFonts w:eastAsia="Times New Roman"/>
          <w:b/>
          <w:kern w:val="32"/>
        </w:rPr>
        <w:t>XII.    .</w:t>
      </w:r>
      <w:proofErr w:type="gramEnd"/>
      <w:r w:rsidR="0088201D" w:rsidRPr="0088201D">
        <w:rPr>
          <w:rFonts w:eastAsia="Times New Roman"/>
          <w:b/>
          <w:kern w:val="32"/>
        </w:rPr>
        <w:t>) sz. önkormányzati rendelete</w:t>
      </w:r>
    </w:p>
    <w:p w:rsidR="0088201D" w:rsidRPr="0088201D" w:rsidRDefault="0088201D" w:rsidP="0088201D">
      <w:pPr>
        <w:keepNext/>
        <w:widowControl/>
        <w:suppressAutoHyphens w:val="0"/>
        <w:spacing w:before="240" w:after="60"/>
        <w:jc w:val="center"/>
        <w:outlineLvl w:val="0"/>
        <w:rPr>
          <w:rFonts w:eastAsia="Times New Roman"/>
          <w:b/>
          <w:kern w:val="32"/>
        </w:rPr>
      </w:pPr>
      <w:proofErr w:type="gramStart"/>
      <w:r w:rsidRPr="0088201D">
        <w:rPr>
          <w:rFonts w:eastAsia="Times New Roman"/>
          <w:b/>
          <w:kern w:val="32"/>
        </w:rPr>
        <w:t>a</w:t>
      </w:r>
      <w:proofErr w:type="gramEnd"/>
      <w:r w:rsidRPr="0088201D">
        <w:rPr>
          <w:rFonts w:eastAsia="Times New Roman"/>
          <w:b/>
          <w:kern w:val="32"/>
        </w:rPr>
        <w:t xml:space="preserve"> közterületek használatának rendjéről szóló</w:t>
      </w:r>
    </w:p>
    <w:p w:rsidR="0088201D" w:rsidRPr="0088201D" w:rsidRDefault="0088201D" w:rsidP="0088201D">
      <w:pPr>
        <w:widowControl/>
        <w:suppressAutoHyphens w:val="0"/>
        <w:jc w:val="center"/>
        <w:rPr>
          <w:rFonts w:eastAsia="Times New Roman"/>
          <w:b/>
        </w:rPr>
      </w:pPr>
      <w:r w:rsidRPr="0088201D">
        <w:rPr>
          <w:rFonts w:eastAsia="Times New Roman"/>
          <w:b/>
        </w:rPr>
        <w:t>17/2015.(V.14.) önkormányzati rendeletének módosításáról</w:t>
      </w:r>
    </w:p>
    <w:p w:rsidR="0088201D" w:rsidRPr="0088201D" w:rsidRDefault="0088201D" w:rsidP="0088201D">
      <w:pPr>
        <w:widowControl/>
        <w:suppressAutoHyphens w:val="0"/>
        <w:jc w:val="center"/>
        <w:rPr>
          <w:rFonts w:eastAsia="Times New Roman"/>
          <w:b/>
        </w:rPr>
      </w:pPr>
    </w:p>
    <w:p w:rsidR="0088201D" w:rsidRDefault="0088201D" w:rsidP="0088201D">
      <w:pPr>
        <w:widowControl/>
        <w:overflowPunct w:val="0"/>
        <w:autoSpaceDE w:val="0"/>
        <w:jc w:val="both"/>
        <w:textAlignment w:val="baseline"/>
        <w:rPr>
          <w:rFonts w:eastAsia="Times New Roman"/>
          <w:lang w:eastAsia="ar-SA"/>
        </w:rPr>
      </w:pPr>
      <w:r w:rsidRPr="0088201D">
        <w:rPr>
          <w:rFonts w:eastAsia="Times New Roman"/>
          <w:lang w:eastAsia="ar-SA"/>
        </w:rPr>
        <w:t xml:space="preserve">Harkány Város Önkormányzatának Képviselő-testülete a Magyarország helyi önkormányzatairól szóló 2011. évi CLXXXIX. törvény 13. §. (1) bekezdés 2. pontjában, az Alaptörvény 32. cikk (2) bekezdésében meghatározott eredeti jogalkotói hatáskörében eljárva a </w:t>
      </w:r>
      <w:r w:rsidRPr="0088201D">
        <w:rPr>
          <w:rFonts w:eastAsia="Times New Roman"/>
          <w:bCs/>
          <w:lang w:eastAsia="ar-SA"/>
        </w:rPr>
        <w:t>közterületek használatának rendjéről</w:t>
      </w:r>
      <w:r w:rsidRPr="0088201D">
        <w:rPr>
          <w:rFonts w:eastAsia="Times New Roman"/>
          <w:lang w:eastAsia="ar-SA"/>
        </w:rPr>
        <w:t xml:space="preserve"> szóló 17/2015. (V.14.) sz. önkormányzati rendeletét (a továbbiakban: </w:t>
      </w:r>
      <w:proofErr w:type="spellStart"/>
      <w:r w:rsidRPr="0088201D">
        <w:rPr>
          <w:rFonts w:eastAsia="Times New Roman"/>
          <w:lang w:eastAsia="ar-SA"/>
        </w:rPr>
        <w:t>Ör</w:t>
      </w:r>
      <w:proofErr w:type="spellEnd"/>
      <w:r w:rsidRPr="0088201D">
        <w:rPr>
          <w:rFonts w:eastAsia="Times New Roman"/>
          <w:lang w:eastAsia="ar-SA"/>
        </w:rPr>
        <w:t>) az alábbiak szerint módosítja:</w:t>
      </w:r>
    </w:p>
    <w:p w:rsidR="004E5263" w:rsidRPr="0088201D" w:rsidRDefault="004E5263" w:rsidP="0088201D">
      <w:pPr>
        <w:widowControl/>
        <w:overflowPunct w:val="0"/>
        <w:autoSpaceDE w:val="0"/>
        <w:jc w:val="both"/>
        <w:textAlignment w:val="baseline"/>
        <w:rPr>
          <w:rFonts w:eastAsia="Times New Roman"/>
          <w:lang w:eastAsia="ar-SA"/>
        </w:rPr>
      </w:pPr>
    </w:p>
    <w:p w:rsidR="0088201D" w:rsidRPr="0088201D" w:rsidRDefault="0088201D" w:rsidP="0088201D">
      <w:pPr>
        <w:widowControl/>
        <w:overflowPunct w:val="0"/>
        <w:autoSpaceDE w:val="0"/>
        <w:jc w:val="center"/>
        <w:textAlignment w:val="baseline"/>
        <w:rPr>
          <w:rFonts w:eastAsia="Times New Roman"/>
          <w:b/>
          <w:lang w:eastAsia="ar-SA"/>
        </w:rPr>
      </w:pPr>
      <w:r w:rsidRPr="0088201D">
        <w:rPr>
          <w:rFonts w:eastAsia="Times New Roman"/>
          <w:b/>
          <w:lang w:eastAsia="ar-SA"/>
        </w:rPr>
        <w:t>1. §</w:t>
      </w:r>
    </w:p>
    <w:p w:rsidR="0088201D" w:rsidRPr="0088201D" w:rsidRDefault="0088201D" w:rsidP="0088201D">
      <w:pPr>
        <w:widowControl/>
        <w:overflowPunct w:val="0"/>
        <w:autoSpaceDE w:val="0"/>
        <w:jc w:val="center"/>
        <w:textAlignment w:val="baseline"/>
        <w:rPr>
          <w:rFonts w:eastAsia="Times New Roman"/>
          <w:lang w:eastAsia="ar-SA"/>
        </w:rPr>
      </w:pPr>
    </w:p>
    <w:p w:rsidR="0088201D" w:rsidRPr="0088201D" w:rsidRDefault="0088201D" w:rsidP="0088201D">
      <w:pPr>
        <w:widowControl/>
        <w:suppressAutoHyphens w:val="0"/>
        <w:jc w:val="both"/>
        <w:rPr>
          <w:rFonts w:eastAsia="Times New Roman"/>
        </w:rPr>
      </w:pPr>
      <w:r w:rsidRPr="0088201D">
        <w:rPr>
          <w:rFonts w:eastAsia="Times New Roman"/>
        </w:rPr>
        <w:t xml:space="preserve">Az </w:t>
      </w:r>
      <w:proofErr w:type="spellStart"/>
      <w:r w:rsidRPr="0088201D">
        <w:rPr>
          <w:rFonts w:eastAsia="Times New Roman"/>
        </w:rPr>
        <w:t>Ör</w:t>
      </w:r>
      <w:proofErr w:type="spellEnd"/>
      <w:r w:rsidRPr="0088201D">
        <w:rPr>
          <w:rFonts w:eastAsia="Times New Roman"/>
        </w:rPr>
        <w:t>. 2. számú Melléklet</w:t>
      </w:r>
      <w:bookmarkStart w:id="0" w:name="_GoBack"/>
      <w:bookmarkEnd w:id="0"/>
      <w:r w:rsidRPr="0088201D">
        <w:rPr>
          <w:rFonts w:eastAsia="Times New Roman"/>
        </w:rPr>
        <w:t>e az alábbi b/a sorral egészül ki:</w:t>
      </w:r>
    </w:p>
    <w:p w:rsidR="0088201D" w:rsidRPr="0088201D" w:rsidRDefault="0088201D" w:rsidP="0088201D">
      <w:pPr>
        <w:widowControl/>
        <w:suppressAutoHyphens w:val="0"/>
        <w:jc w:val="both"/>
        <w:rPr>
          <w:rFonts w:eastAsia="Times New Roman"/>
        </w:rPr>
      </w:pPr>
    </w:p>
    <w:tbl>
      <w:tblPr>
        <w:tblStyle w:val="Rcsostblzat"/>
        <w:tblW w:w="0" w:type="auto"/>
        <w:tblLook w:val="04A0"/>
      </w:tblPr>
      <w:tblGrid>
        <w:gridCol w:w="675"/>
        <w:gridCol w:w="5466"/>
        <w:gridCol w:w="3071"/>
      </w:tblGrid>
      <w:tr w:rsidR="0088201D" w:rsidRPr="0088201D" w:rsidTr="0088201D">
        <w:tc>
          <w:tcPr>
            <w:tcW w:w="675" w:type="dxa"/>
          </w:tcPr>
          <w:p w:rsidR="0088201D" w:rsidRPr="0088201D" w:rsidRDefault="0088201D" w:rsidP="0088201D">
            <w:pPr>
              <w:widowControl/>
              <w:suppressAutoHyphens w:val="0"/>
              <w:jc w:val="center"/>
              <w:rPr>
                <w:rFonts w:eastAsia="Times New Roman"/>
                <w:sz w:val="24"/>
                <w:szCs w:val="24"/>
              </w:rPr>
            </w:pPr>
            <w:r w:rsidRPr="0088201D">
              <w:rPr>
                <w:rFonts w:eastAsia="Times New Roman"/>
                <w:sz w:val="24"/>
                <w:szCs w:val="24"/>
              </w:rPr>
              <w:t>b/</w:t>
            </w:r>
            <w:proofErr w:type="gramStart"/>
            <w:r w:rsidRPr="0088201D">
              <w:rPr>
                <w:rFonts w:eastAsia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5466" w:type="dxa"/>
          </w:tcPr>
          <w:p w:rsidR="0088201D" w:rsidRPr="0088201D" w:rsidRDefault="0088201D" w:rsidP="009C5A34">
            <w:pPr>
              <w:widowControl/>
              <w:suppressAutoHyphens w:val="0"/>
              <w:jc w:val="both"/>
              <w:rPr>
                <w:rFonts w:eastAsia="Times New Roman"/>
                <w:sz w:val="24"/>
                <w:szCs w:val="24"/>
              </w:rPr>
            </w:pPr>
            <w:r w:rsidRPr="0088201D">
              <w:rPr>
                <w:rFonts w:eastAsia="Times New Roman"/>
                <w:sz w:val="24"/>
                <w:szCs w:val="24"/>
              </w:rPr>
              <w:t>áru tárolása</w:t>
            </w:r>
            <w:r w:rsidR="009C5A34">
              <w:rPr>
                <w:rFonts w:eastAsia="Times New Roman"/>
                <w:sz w:val="24"/>
                <w:szCs w:val="24"/>
              </w:rPr>
              <w:t>, raktározása (az érintett területre építmény nem helyezhető el)</w:t>
            </w:r>
          </w:p>
        </w:tc>
        <w:tc>
          <w:tcPr>
            <w:tcW w:w="3071" w:type="dxa"/>
          </w:tcPr>
          <w:p w:rsidR="0088201D" w:rsidRPr="0088201D" w:rsidRDefault="0088201D" w:rsidP="0088201D">
            <w:pPr>
              <w:widowControl/>
              <w:suppressAutoHyphens w:val="0"/>
              <w:jc w:val="center"/>
              <w:rPr>
                <w:rFonts w:eastAsia="Times New Roman"/>
                <w:sz w:val="24"/>
                <w:szCs w:val="24"/>
              </w:rPr>
            </w:pPr>
            <w:r w:rsidRPr="0088201D">
              <w:rPr>
                <w:rFonts w:eastAsia="Times New Roman"/>
                <w:sz w:val="24"/>
                <w:szCs w:val="24"/>
              </w:rPr>
              <w:t>150,</w:t>
            </w:r>
            <w:proofErr w:type="spellStart"/>
            <w:r w:rsidRPr="0088201D">
              <w:rPr>
                <w:rFonts w:eastAsia="Times New Roman"/>
                <w:sz w:val="24"/>
                <w:szCs w:val="24"/>
              </w:rPr>
              <w:t>-Ft</w:t>
            </w:r>
            <w:proofErr w:type="spellEnd"/>
            <w:r w:rsidRPr="0088201D">
              <w:rPr>
                <w:rFonts w:eastAsia="Times New Roman"/>
                <w:sz w:val="24"/>
                <w:szCs w:val="24"/>
              </w:rPr>
              <w:t>/m</w:t>
            </w:r>
            <w:r w:rsidRPr="0088201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88201D">
              <w:rPr>
                <w:rFonts w:eastAsia="Times New Roman"/>
                <w:sz w:val="24"/>
                <w:szCs w:val="24"/>
              </w:rPr>
              <w:t>/hó</w:t>
            </w:r>
          </w:p>
        </w:tc>
      </w:tr>
    </w:tbl>
    <w:p w:rsidR="0088201D" w:rsidRPr="0088201D" w:rsidRDefault="0088201D" w:rsidP="0088201D">
      <w:pPr>
        <w:widowControl/>
        <w:suppressAutoHyphens w:val="0"/>
        <w:jc w:val="both"/>
        <w:rPr>
          <w:rFonts w:eastAsia="Times New Roman"/>
        </w:rPr>
      </w:pPr>
    </w:p>
    <w:p w:rsidR="004E5263" w:rsidRDefault="004E5263" w:rsidP="0088201D">
      <w:pPr>
        <w:widowControl/>
        <w:suppressAutoHyphens w:val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2. §</w:t>
      </w:r>
    </w:p>
    <w:p w:rsidR="004E5263" w:rsidRDefault="004E5263" w:rsidP="0088201D">
      <w:pPr>
        <w:widowControl/>
        <w:suppressAutoHyphens w:val="0"/>
        <w:jc w:val="center"/>
        <w:rPr>
          <w:rFonts w:eastAsia="Times New Roman"/>
          <w:b/>
        </w:rPr>
      </w:pPr>
    </w:p>
    <w:p w:rsidR="004E5263" w:rsidRPr="004E5263" w:rsidRDefault="004E5263" w:rsidP="004E5263">
      <w:pPr>
        <w:widowControl/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 xml:space="preserve">Az </w:t>
      </w:r>
      <w:proofErr w:type="spellStart"/>
      <w:r>
        <w:rPr>
          <w:rFonts w:eastAsia="Times New Roman"/>
        </w:rPr>
        <w:t>Ör</w:t>
      </w:r>
      <w:proofErr w:type="spellEnd"/>
      <w:r>
        <w:rPr>
          <w:rFonts w:eastAsia="Times New Roman"/>
        </w:rPr>
        <w:t>. 2. számú Mellékletének m sora az alábbi tartalomra módosul:</w:t>
      </w:r>
    </w:p>
    <w:p w:rsidR="004E5263" w:rsidRDefault="004E5263" w:rsidP="0088201D">
      <w:pPr>
        <w:widowControl/>
        <w:suppressAutoHyphens w:val="0"/>
        <w:jc w:val="center"/>
        <w:rPr>
          <w:rFonts w:eastAsia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5898"/>
        <w:gridCol w:w="2693"/>
      </w:tblGrid>
      <w:tr w:rsidR="004E5263" w:rsidRPr="00BA2C0E" w:rsidTr="00E93713">
        <w:tc>
          <w:tcPr>
            <w:tcW w:w="589" w:type="dxa"/>
            <w:shd w:val="clear" w:color="auto" w:fill="8DB3E2"/>
          </w:tcPr>
          <w:p w:rsidR="004E5263" w:rsidRPr="004E5263" w:rsidRDefault="004E5263" w:rsidP="00E93713">
            <w:pPr>
              <w:jc w:val="center"/>
            </w:pPr>
            <w:r w:rsidRPr="004E5263">
              <w:t>m</w:t>
            </w:r>
          </w:p>
        </w:tc>
        <w:tc>
          <w:tcPr>
            <w:tcW w:w="5898" w:type="dxa"/>
          </w:tcPr>
          <w:p w:rsidR="004E5263" w:rsidRPr="004E5263" w:rsidRDefault="004E5263" w:rsidP="00E93713">
            <w:r w:rsidRPr="004E5263">
              <w:t>Az egyes létesítményekhez szükséges gépjármű várakozóhelyhez –kizárólag igény esetén (ez nem jelent garantált parkolóhelyet</w:t>
            </w:r>
            <w:r>
              <w:t xml:space="preserve"> és nem vonatkozik az építési engedélyhez szükséges kötelező parkolóhelyek biztosítására</w:t>
            </w:r>
            <w:r w:rsidRPr="004E5263">
              <w:t>)</w:t>
            </w:r>
          </w:p>
        </w:tc>
        <w:tc>
          <w:tcPr>
            <w:tcW w:w="2693" w:type="dxa"/>
          </w:tcPr>
          <w:p w:rsidR="004E5263" w:rsidRPr="004E5263" w:rsidRDefault="004E5263" w:rsidP="00E93713">
            <w:pPr>
              <w:jc w:val="center"/>
            </w:pPr>
            <w:r w:rsidRPr="004E5263">
              <w:t>30.000,</w:t>
            </w:r>
            <w:proofErr w:type="spellStart"/>
            <w:r w:rsidRPr="004E5263">
              <w:t>-Ft</w:t>
            </w:r>
            <w:proofErr w:type="spellEnd"/>
            <w:r w:rsidRPr="004E5263">
              <w:t>/év/parkolóhely</w:t>
            </w:r>
          </w:p>
        </w:tc>
      </w:tr>
    </w:tbl>
    <w:p w:rsidR="004E5263" w:rsidRDefault="004E5263" w:rsidP="0088201D">
      <w:pPr>
        <w:widowControl/>
        <w:suppressAutoHyphens w:val="0"/>
        <w:jc w:val="center"/>
        <w:rPr>
          <w:rFonts w:eastAsia="Times New Roman"/>
          <w:b/>
        </w:rPr>
      </w:pPr>
    </w:p>
    <w:p w:rsidR="0088201D" w:rsidRPr="0088201D" w:rsidRDefault="004E5263" w:rsidP="0088201D">
      <w:pPr>
        <w:widowControl/>
        <w:suppressAutoHyphens w:val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3</w:t>
      </w:r>
      <w:r w:rsidR="0088201D" w:rsidRPr="0088201D">
        <w:rPr>
          <w:rFonts w:eastAsia="Times New Roman"/>
          <w:b/>
        </w:rPr>
        <w:t>. §</w:t>
      </w:r>
    </w:p>
    <w:p w:rsidR="0088201D" w:rsidRPr="0088201D" w:rsidRDefault="0088201D" w:rsidP="0088201D">
      <w:pPr>
        <w:widowControl/>
        <w:suppressAutoHyphens w:val="0"/>
        <w:rPr>
          <w:rFonts w:eastAsia="Times New Roman"/>
          <w:b/>
        </w:rPr>
      </w:pPr>
    </w:p>
    <w:p w:rsidR="0088201D" w:rsidRPr="0088201D" w:rsidRDefault="0088201D" w:rsidP="0088201D">
      <w:pPr>
        <w:widowControl/>
        <w:suppressAutoHyphens w:val="0"/>
        <w:jc w:val="center"/>
        <w:rPr>
          <w:rFonts w:eastAsia="Times New Roman"/>
          <w:b/>
        </w:rPr>
      </w:pPr>
      <w:r w:rsidRPr="0088201D">
        <w:rPr>
          <w:rFonts w:eastAsia="Times New Roman"/>
          <w:b/>
        </w:rPr>
        <w:t>Záró rendelkezés</w:t>
      </w:r>
    </w:p>
    <w:p w:rsidR="0088201D" w:rsidRPr="0088201D" w:rsidRDefault="0088201D" w:rsidP="0088201D">
      <w:pPr>
        <w:widowControl/>
        <w:suppressAutoHyphens w:val="0"/>
        <w:jc w:val="center"/>
        <w:rPr>
          <w:rFonts w:eastAsia="Times New Roman"/>
        </w:rPr>
      </w:pPr>
    </w:p>
    <w:p w:rsidR="0088201D" w:rsidRPr="001B3B45" w:rsidRDefault="0088201D" w:rsidP="001B3B45">
      <w:pPr>
        <w:widowControl/>
        <w:suppressAutoHyphens w:val="0"/>
        <w:jc w:val="both"/>
        <w:rPr>
          <w:rFonts w:eastAsia="Times New Roman"/>
        </w:rPr>
      </w:pPr>
      <w:r w:rsidRPr="0088201D">
        <w:rPr>
          <w:rFonts w:eastAsia="Times New Roman"/>
        </w:rPr>
        <w:t>(1) A rendelet a kihirdetését követő napon lép hatályba.</w:t>
      </w:r>
      <w:r w:rsidR="001B3B45">
        <w:rPr>
          <w:rFonts w:eastAsia="Times New Roman"/>
        </w:rPr>
        <w:t xml:space="preserve"> </w:t>
      </w:r>
      <w:r w:rsidRPr="0088201D">
        <w:rPr>
          <w:rFonts w:eastAsia="SimSun"/>
          <w:kern w:val="2"/>
          <w:lang w:eastAsia="hi-IN" w:bidi="hi-IN"/>
        </w:rPr>
        <w:t>A rendelet kihirdetéséről a jegyző gondoskodik.   </w:t>
      </w:r>
    </w:p>
    <w:p w:rsidR="0088201D" w:rsidRPr="0088201D" w:rsidRDefault="001B3B45" w:rsidP="0088201D">
      <w:pPr>
        <w:spacing w:line="276" w:lineRule="auto"/>
        <w:jc w:val="both"/>
        <w:rPr>
          <w:rFonts w:eastAsia="SimSun"/>
          <w:kern w:val="2"/>
          <w:lang w:eastAsia="hi-IN" w:bidi="hi-IN"/>
        </w:rPr>
      </w:pPr>
      <w:r>
        <w:rPr>
          <w:rFonts w:eastAsia="SimSun"/>
          <w:kern w:val="2"/>
          <w:lang w:eastAsia="hi-IN" w:bidi="hi-IN"/>
        </w:rPr>
        <w:t>(2</w:t>
      </w:r>
      <w:r w:rsidR="0088201D" w:rsidRPr="0088201D">
        <w:rPr>
          <w:rFonts w:eastAsia="SimSun"/>
          <w:kern w:val="2"/>
          <w:lang w:eastAsia="hi-IN" w:bidi="hi-IN"/>
        </w:rPr>
        <w:t xml:space="preserve">) A Képviselő-testület felhatalmazza a jegyzőt az alaprendelettel </w:t>
      </w:r>
      <w:r>
        <w:rPr>
          <w:rFonts w:eastAsia="SimSun"/>
          <w:kern w:val="2"/>
          <w:lang w:eastAsia="hi-IN" w:bidi="hi-IN"/>
        </w:rPr>
        <w:t>(</w:t>
      </w:r>
      <w:proofErr w:type="spellStart"/>
      <w:r>
        <w:rPr>
          <w:rFonts w:eastAsia="SimSun"/>
          <w:kern w:val="2"/>
          <w:lang w:eastAsia="hi-IN" w:bidi="hi-IN"/>
        </w:rPr>
        <w:t>Ör</w:t>
      </w:r>
      <w:proofErr w:type="spellEnd"/>
      <w:r>
        <w:rPr>
          <w:rFonts w:eastAsia="SimSun"/>
          <w:kern w:val="2"/>
          <w:lang w:eastAsia="hi-IN" w:bidi="hi-IN"/>
        </w:rPr>
        <w:t xml:space="preserve">.) </w:t>
      </w:r>
      <w:r w:rsidR="0088201D" w:rsidRPr="0088201D">
        <w:rPr>
          <w:rFonts w:eastAsia="SimSun"/>
          <w:kern w:val="2"/>
          <w:lang w:eastAsia="hi-IN" w:bidi="hi-IN"/>
        </w:rPr>
        <w:t>történő egységes szerkezetbe foglalásra.     </w:t>
      </w:r>
    </w:p>
    <w:p w:rsidR="0088201D" w:rsidRPr="0088201D" w:rsidRDefault="0088201D" w:rsidP="0088201D">
      <w:pPr>
        <w:spacing w:after="120"/>
        <w:jc w:val="both"/>
        <w:rPr>
          <w:rFonts w:eastAsia="SimSun"/>
          <w:i/>
          <w:kern w:val="2"/>
          <w:lang w:eastAsia="hi-IN" w:bidi="hi-IN"/>
        </w:rPr>
      </w:pPr>
    </w:p>
    <w:p w:rsidR="0088201D" w:rsidRPr="0088201D" w:rsidRDefault="0088201D" w:rsidP="0088201D">
      <w:pPr>
        <w:spacing w:after="120"/>
        <w:jc w:val="both"/>
        <w:rPr>
          <w:rFonts w:eastAsia="SimSun"/>
          <w:i/>
          <w:kern w:val="2"/>
          <w:lang w:eastAsia="hi-IN" w:bidi="hi-IN"/>
        </w:rPr>
      </w:pPr>
      <w:r w:rsidRPr="0088201D">
        <w:rPr>
          <w:rFonts w:eastAsia="SimSun"/>
          <w:i/>
          <w:kern w:val="2"/>
          <w:lang w:eastAsia="hi-IN" w:bidi="hi-IN"/>
        </w:rPr>
        <w:t>Fenti rendeletet a Képvi</w:t>
      </w:r>
      <w:r w:rsidR="001B3B45">
        <w:rPr>
          <w:rFonts w:eastAsia="SimSun"/>
          <w:i/>
          <w:kern w:val="2"/>
          <w:lang w:eastAsia="hi-IN" w:bidi="hi-IN"/>
        </w:rPr>
        <w:t>selő-testület a 2019. december 18</w:t>
      </w:r>
      <w:r w:rsidRPr="0088201D">
        <w:rPr>
          <w:rFonts w:eastAsia="SimSun"/>
          <w:i/>
          <w:kern w:val="2"/>
          <w:lang w:eastAsia="hi-IN" w:bidi="hi-IN"/>
        </w:rPr>
        <w:t>. napi képviselő-testületi ülésén tárgyalta és fogadta el.</w:t>
      </w:r>
    </w:p>
    <w:p w:rsidR="001B3B45" w:rsidRDefault="001B3B45" w:rsidP="0088201D">
      <w:pPr>
        <w:spacing w:line="276" w:lineRule="auto"/>
        <w:rPr>
          <w:rFonts w:eastAsia="SimSun"/>
          <w:kern w:val="2"/>
          <w:lang w:eastAsia="hi-IN" w:bidi="hi-IN"/>
        </w:rPr>
      </w:pPr>
    </w:p>
    <w:p w:rsidR="0088201D" w:rsidRPr="0088201D" w:rsidRDefault="0088201D" w:rsidP="0088201D">
      <w:pPr>
        <w:spacing w:line="276" w:lineRule="auto"/>
        <w:rPr>
          <w:rFonts w:eastAsia="SimSun"/>
          <w:kern w:val="2"/>
          <w:lang w:eastAsia="hi-IN" w:bidi="hi-IN"/>
        </w:rPr>
      </w:pPr>
      <w:r w:rsidRPr="0088201D">
        <w:rPr>
          <w:rFonts w:eastAsia="SimSun"/>
          <w:kern w:val="2"/>
          <w:lang w:eastAsia="hi-IN" w:bidi="hi-IN"/>
        </w:rPr>
        <w:tab/>
        <w:t>Baksai Endre Tamás</w:t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  <w:t>Dr. Markovics Boglárka</w:t>
      </w:r>
    </w:p>
    <w:p w:rsidR="0088201D" w:rsidRPr="0088201D" w:rsidRDefault="0088201D" w:rsidP="0088201D">
      <w:pPr>
        <w:spacing w:line="276" w:lineRule="auto"/>
        <w:rPr>
          <w:rFonts w:eastAsia="SimSun"/>
          <w:kern w:val="2"/>
          <w:lang w:eastAsia="hi-IN" w:bidi="hi-IN"/>
        </w:rPr>
      </w:pPr>
      <w:r w:rsidRPr="0088201D">
        <w:rPr>
          <w:rFonts w:eastAsia="SimSun"/>
          <w:kern w:val="2"/>
          <w:lang w:eastAsia="hi-IN" w:bidi="hi-IN"/>
        </w:rPr>
        <w:tab/>
        <w:t xml:space="preserve">   </w:t>
      </w:r>
      <w:proofErr w:type="gramStart"/>
      <w:r w:rsidRPr="0088201D">
        <w:rPr>
          <w:rFonts w:eastAsia="SimSun"/>
          <w:kern w:val="2"/>
          <w:lang w:eastAsia="hi-IN" w:bidi="hi-IN"/>
        </w:rPr>
        <w:t>polgármester</w:t>
      </w:r>
      <w:proofErr w:type="gramEnd"/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</w:r>
      <w:r w:rsidRPr="0088201D">
        <w:rPr>
          <w:rFonts w:eastAsia="SimSun"/>
          <w:kern w:val="2"/>
          <w:lang w:eastAsia="hi-IN" w:bidi="hi-IN"/>
        </w:rPr>
        <w:tab/>
        <w:t xml:space="preserve">                 jegyző</w:t>
      </w:r>
    </w:p>
    <w:p w:rsidR="0088201D" w:rsidRPr="0088201D" w:rsidRDefault="0088201D" w:rsidP="0088201D">
      <w:pPr>
        <w:spacing w:line="276" w:lineRule="auto"/>
        <w:rPr>
          <w:rFonts w:eastAsia="SimSun"/>
          <w:i/>
          <w:kern w:val="2"/>
          <w:lang w:eastAsia="hi-IN" w:bidi="hi-IN"/>
        </w:rPr>
      </w:pPr>
    </w:p>
    <w:p w:rsidR="0088201D" w:rsidRPr="0088201D" w:rsidRDefault="0088201D" w:rsidP="0088201D">
      <w:pPr>
        <w:spacing w:line="276" w:lineRule="auto"/>
        <w:rPr>
          <w:rFonts w:eastAsia="SimSun"/>
          <w:i/>
          <w:kern w:val="2"/>
          <w:lang w:eastAsia="hi-IN" w:bidi="hi-IN"/>
        </w:rPr>
      </w:pPr>
      <w:r w:rsidRPr="0088201D">
        <w:rPr>
          <w:rFonts w:eastAsia="SimSun"/>
          <w:i/>
          <w:kern w:val="2"/>
          <w:lang w:eastAsia="hi-IN" w:bidi="hi-IN"/>
        </w:rPr>
        <w:t xml:space="preserve">Kihirdetve: 2019. </w:t>
      </w:r>
      <w:proofErr w:type="gramStart"/>
      <w:r w:rsidRPr="0088201D">
        <w:rPr>
          <w:rFonts w:eastAsia="SimSun"/>
          <w:i/>
          <w:kern w:val="2"/>
          <w:lang w:eastAsia="hi-IN" w:bidi="hi-IN"/>
        </w:rPr>
        <w:t>december ….</w:t>
      </w:r>
      <w:proofErr w:type="gramEnd"/>
    </w:p>
    <w:p w:rsidR="00915C16" w:rsidRPr="001B3B45" w:rsidRDefault="001B3B45" w:rsidP="004E5263">
      <w:pPr>
        <w:spacing w:line="276" w:lineRule="auto"/>
        <w:rPr>
          <w:rFonts w:eastAsia="SimSun"/>
          <w:i/>
          <w:kern w:val="2"/>
          <w:lang w:eastAsia="hi-IN" w:bidi="hi-IN"/>
        </w:rPr>
      </w:pP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>
        <w:rPr>
          <w:rFonts w:eastAsia="SimSun"/>
          <w:i/>
          <w:kern w:val="2"/>
          <w:lang w:eastAsia="hi-IN" w:bidi="hi-IN"/>
        </w:rPr>
        <w:tab/>
      </w:r>
      <w:r w:rsidR="0088201D" w:rsidRPr="0088201D">
        <w:rPr>
          <w:rFonts w:eastAsia="SimSun"/>
          <w:i/>
          <w:kern w:val="2"/>
          <w:lang w:eastAsia="hi-IN" w:bidi="hi-IN"/>
        </w:rPr>
        <w:t>Dr. Markovics Boglárka</w:t>
      </w:r>
      <w:r>
        <w:rPr>
          <w:rFonts w:eastAsia="SimSun"/>
          <w:i/>
          <w:kern w:val="2"/>
          <w:lang w:eastAsia="hi-IN" w:bidi="hi-IN"/>
        </w:rPr>
        <w:t>,</w:t>
      </w:r>
      <w:r w:rsidR="0088201D" w:rsidRPr="0088201D">
        <w:rPr>
          <w:rFonts w:eastAsia="SimSun"/>
          <w:i/>
          <w:kern w:val="2"/>
          <w:lang w:eastAsia="hi-IN" w:bidi="hi-IN"/>
        </w:rPr>
        <w:t xml:space="preserve"> jegyző</w:t>
      </w:r>
    </w:p>
    <w:sectPr w:rsidR="00915C16" w:rsidRPr="001B3B45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8201D"/>
    <w:rsid w:val="00020FFA"/>
    <w:rsid w:val="001B3B45"/>
    <w:rsid w:val="0045652F"/>
    <w:rsid w:val="004D21AE"/>
    <w:rsid w:val="004E5263"/>
    <w:rsid w:val="00506EC1"/>
    <w:rsid w:val="005E5371"/>
    <w:rsid w:val="0088201D"/>
    <w:rsid w:val="00915C16"/>
    <w:rsid w:val="009C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8201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882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1410</Characters>
  <Application>Microsoft Office Word</Application>
  <DocSecurity>0</DocSecurity>
  <Lines>11</Lines>
  <Paragraphs>3</Paragraphs>
  <ScaleCrop>false</ScaleCrop>
  <Company>HP Inc.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Markovics Boglárka</cp:lastModifiedBy>
  <cp:revision>2</cp:revision>
  <dcterms:created xsi:type="dcterms:W3CDTF">2019-12-13T13:50:00Z</dcterms:created>
  <dcterms:modified xsi:type="dcterms:W3CDTF">2019-12-13T13:50:00Z</dcterms:modified>
</cp:coreProperties>
</file>